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1A8B" w:rsidRPr="00E45AD6" w:rsidRDefault="00071A8B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E3CD0" w:rsidRPr="00A61B7B" w:rsidRDefault="00CE3CD0" w:rsidP="00A61B7B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61B7B">
        <w:rPr>
          <w:rFonts w:ascii="Times New Roman" w:hAnsi="Times New Roman" w:cs="Times New Roman"/>
          <w:b/>
          <w:sz w:val="28"/>
          <w:szCs w:val="28"/>
        </w:rPr>
        <w:t>Правила оформления адресных табличек</w:t>
      </w:r>
    </w:p>
    <w:p w:rsidR="00071A8B" w:rsidRDefault="00110708" w:rsidP="00A61B7B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61B7B">
        <w:rPr>
          <w:rFonts w:ascii="Times New Roman" w:hAnsi="Times New Roman" w:cs="Times New Roman"/>
          <w:b/>
          <w:sz w:val="28"/>
          <w:szCs w:val="28"/>
        </w:rPr>
        <w:t>ВВЕДЕНИЕ</w:t>
      </w:r>
    </w:p>
    <w:p w:rsidR="00B35796" w:rsidRPr="00A61B7B" w:rsidRDefault="00B35796" w:rsidP="00A61B7B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Правила предназначены для создания единой системы ориентирования в</w:t>
      </w:r>
      <w:r w:rsidR="00CE3CD0" w:rsidRPr="00E45AD6">
        <w:rPr>
          <w:rFonts w:ascii="Times New Roman" w:hAnsi="Times New Roman" w:cs="Times New Roman"/>
          <w:sz w:val="28"/>
          <w:szCs w:val="28"/>
        </w:rPr>
        <w:t xml:space="preserve"> населенных пунктах</w:t>
      </w:r>
      <w:r w:rsidRPr="00E45AD6">
        <w:rPr>
          <w:rFonts w:ascii="Times New Roman" w:hAnsi="Times New Roman" w:cs="Times New Roman"/>
          <w:sz w:val="28"/>
          <w:szCs w:val="28"/>
        </w:rPr>
        <w:t xml:space="preserve"> </w:t>
      </w:r>
      <w:r w:rsidR="00CE3CD0" w:rsidRPr="00E45AD6">
        <w:rPr>
          <w:rFonts w:ascii="Times New Roman" w:hAnsi="Times New Roman" w:cs="Times New Roman"/>
          <w:sz w:val="28"/>
          <w:szCs w:val="28"/>
        </w:rPr>
        <w:t xml:space="preserve">Варгашинского муниципального округа Курганской области </w:t>
      </w:r>
      <w:r w:rsidRPr="00E45AD6">
        <w:rPr>
          <w:rFonts w:ascii="Times New Roman" w:hAnsi="Times New Roman" w:cs="Times New Roman"/>
          <w:sz w:val="28"/>
          <w:szCs w:val="28"/>
        </w:rPr>
        <w:t xml:space="preserve"> и установления общих норм размещения адресных табличек с названиями улиц и номерами домов на фасадах зданий в </w:t>
      </w:r>
      <w:r w:rsidR="00CE3CD0" w:rsidRPr="00E45AD6">
        <w:rPr>
          <w:rFonts w:ascii="Times New Roman" w:hAnsi="Times New Roman" w:cs="Times New Roman"/>
          <w:sz w:val="28"/>
          <w:szCs w:val="28"/>
        </w:rPr>
        <w:t>населенном пункте</w:t>
      </w:r>
      <w:r w:rsidRPr="00E45AD6">
        <w:rPr>
          <w:rFonts w:ascii="Times New Roman" w:hAnsi="Times New Roman" w:cs="Times New Roman"/>
          <w:sz w:val="28"/>
          <w:szCs w:val="28"/>
        </w:rPr>
        <w:t>.</w:t>
      </w: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В правилах представлена информация и рекомендации по классификации, дизайну и правилам установки адресных табличек. Адресная табличка относиться к элементам благоустройства.</w:t>
      </w: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Правила надлежит использовать лицам, ответственным за обслуживание зданий, собственникам и арендаторам помещений, застройщикам жилых комплексов и проектировщикам.</w:t>
      </w: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ПРОБЛЕМАТИКА</w:t>
      </w:r>
    </w:p>
    <w:p w:rsidR="000B178E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 xml:space="preserve">В результате анализа фасадов зданий было обнаружено, что размещение адресных табличек не имеет общей структуры. Разнообразие дизайнов адресных табличек создаёт трудности в ориентировании по </w:t>
      </w:r>
      <w:r w:rsidR="00B066C4">
        <w:rPr>
          <w:rFonts w:ascii="Times New Roman" w:hAnsi="Times New Roman" w:cs="Times New Roman"/>
          <w:sz w:val="28"/>
          <w:szCs w:val="28"/>
        </w:rPr>
        <w:t xml:space="preserve">населенному пункту </w:t>
      </w:r>
      <w:r w:rsidRPr="00E45AD6">
        <w:rPr>
          <w:rFonts w:ascii="Times New Roman" w:hAnsi="Times New Roman" w:cs="Times New Roman"/>
          <w:sz w:val="28"/>
          <w:szCs w:val="28"/>
        </w:rPr>
        <w:t>и ухудшает внешний вид исторических зданий. Отсутствие стандартов расположения адресных табличек приводит к их установке без учёта архитектурных особенностей фасадов зданий.</w:t>
      </w:r>
    </w:p>
    <w:p w:rsidR="000B178E" w:rsidRPr="00E45AD6" w:rsidRDefault="000B178E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71A8B" w:rsidRDefault="00110708" w:rsidP="00B35796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35796">
        <w:rPr>
          <w:rFonts w:ascii="Times New Roman" w:hAnsi="Times New Roman" w:cs="Times New Roman"/>
          <w:b/>
          <w:sz w:val="28"/>
          <w:szCs w:val="28"/>
        </w:rPr>
        <w:t>Типология адресных табличек</w:t>
      </w:r>
    </w:p>
    <w:p w:rsidR="00B35796" w:rsidRPr="00B35796" w:rsidRDefault="00B35796" w:rsidP="00B35796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A8B" w:rsidRPr="00E45AD6" w:rsidRDefault="00A61B7B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Варгашинский муниципальный округ Курганской области</w:t>
      </w:r>
      <w:r w:rsidR="00110708" w:rsidRPr="00E45AD6">
        <w:rPr>
          <w:rFonts w:ascii="Times New Roman" w:hAnsi="Times New Roman" w:cs="Times New Roman"/>
          <w:sz w:val="28"/>
          <w:szCs w:val="28"/>
        </w:rPr>
        <w:t xml:space="preserve"> - развивающийся </w:t>
      </w:r>
      <w:r>
        <w:rPr>
          <w:rFonts w:ascii="Times New Roman" w:hAnsi="Times New Roman" w:cs="Times New Roman"/>
          <w:sz w:val="28"/>
          <w:szCs w:val="28"/>
        </w:rPr>
        <w:t>муниципальный округ</w:t>
      </w:r>
      <w:r w:rsidR="00110708" w:rsidRPr="00E45AD6">
        <w:rPr>
          <w:rFonts w:ascii="Times New Roman" w:hAnsi="Times New Roman" w:cs="Times New Roman"/>
          <w:sz w:val="28"/>
          <w:szCs w:val="28"/>
        </w:rPr>
        <w:t>, архитектурный и градостроительный облик которого включает знаковые сооружения, историческую среду и типовые постройки. Для создания удобных и информативных указателей для туристов и местных жителей, а также для превращения их в уникальные элементы среды</w:t>
      </w:r>
      <w:r w:rsidR="0055744C">
        <w:rPr>
          <w:rFonts w:ascii="Times New Roman" w:hAnsi="Times New Roman" w:cs="Times New Roman"/>
          <w:sz w:val="28"/>
          <w:szCs w:val="28"/>
        </w:rPr>
        <w:t xml:space="preserve"> населенных пунктов</w:t>
      </w:r>
      <w:r w:rsidR="00110708" w:rsidRPr="00E45AD6">
        <w:rPr>
          <w:rFonts w:ascii="Times New Roman" w:hAnsi="Times New Roman" w:cs="Times New Roman"/>
          <w:sz w:val="28"/>
          <w:szCs w:val="28"/>
        </w:rPr>
        <w:t>, необходим широкий спектр материалов.</w:t>
      </w:r>
    </w:p>
    <w:p w:rsidR="00071A8B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После изучения зданий и пространств была определена следующая классификация указателей:</w:t>
      </w:r>
    </w:p>
    <w:p w:rsidR="00B35796" w:rsidRPr="00E45AD6" w:rsidRDefault="00B35796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71A8B" w:rsidRDefault="00110708" w:rsidP="00B35796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35796">
        <w:rPr>
          <w:rFonts w:ascii="Times New Roman" w:hAnsi="Times New Roman" w:cs="Times New Roman"/>
          <w:b/>
          <w:sz w:val="28"/>
          <w:szCs w:val="28"/>
        </w:rPr>
        <w:t>Адресные таблички для современных зданий</w:t>
      </w:r>
    </w:p>
    <w:p w:rsidR="00B35796" w:rsidRPr="00B35796" w:rsidRDefault="00B35796" w:rsidP="00B35796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Большая табличка</w:t>
      </w:r>
    </w:p>
    <w:p w:rsidR="000B178E" w:rsidRPr="00E45AD6" w:rsidRDefault="00B35796" w:rsidP="00B3579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4591050" cy="1038023"/>
            <wp:effectExtent l="19050" t="0" r="0" b="0"/>
            <wp:docPr id="1" name="Рисунок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103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78E" w:rsidRPr="00E45AD6" w:rsidRDefault="000B178E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71A8B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Малая табличка</w:t>
      </w:r>
    </w:p>
    <w:p w:rsidR="00B35796" w:rsidRPr="00E45AD6" w:rsidRDefault="00B35796" w:rsidP="00B3579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4438650" cy="1061398"/>
            <wp:effectExtent l="19050" t="0" r="0" b="0"/>
            <wp:docPr id="2" name="Рисунок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5591" cy="1063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796" w:rsidRDefault="00B35796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35796" w:rsidRDefault="00B35796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2"/>
        <w:gridCol w:w="5212"/>
      </w:tblGrid>
      <w:tr w:rsidR="00B35796" w:rsidTr="00B35796">
        <w:tc>
          <w:tcPr>
            <w:tcW w:w="5212" w:type="dxa"/>
          </w:tcPr>
          <w:p w:rsidR="00B35796" w:rsidRDefault="00B35796" w:rsidP="00B35796">
            <w:pPr>
              <w:pStyle w:val="aa"/>
              <w:ind w:firstLine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5AD6">
              <w:rPr>
                <w:rFonts w:ascii="Times New Roman" w:hAnsi="Times New Roman" w:cs="Times New Roman"/>
                <w:sz w:val="28"/>
                <w:szCs w:val="28"/>
              </w:rPr>
              <w:t>Компактная табличка</w:t>
            </w:r>
          </w:p>
        </w:tc>
        <w:tc>
          <w:tcPr>
            <w:tcW w:w="5212" w:type="dxa"/>
          </w:tcPr>
          <w:p w:rsidR="00B35796" w:rsidRDefault="00B35796" w:rsidP="00B35796">
            <w:pPr>
              <w:pStyle w:val="aa"/>
              <w:ind w:firstLine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5AD6">
              <w:rPr>
                <w:rFonts w:ascii="Times New Roman" w:hAnsi="Times New Roman" w:cs="Times New Roman"/>
                <w:sz w:val="28"/>
                <w:szCs w:val="28"/>
              </w:rPr>
              <w:t>Табличка для подъезда</w:t>
            </w:r>
          </w:p>
        </w:tc>
      </w:tr>
      <w:tr w:rsidR="00B35796" w:rsidTr="00B35796">
        <w:tc>
          <w:tcPr>
            <w:tcW w:w="5212" w:type="dxa"/>
          </w:tcPr>
          <w:p w:rsidR="00B35796" w:rsidRDefault="00B35796" w:rsidP="00B35796">
            <w:pPr>
              <w:pStyle w:val="a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35796"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1791498" cy="2765693"/>
                  <wp:effectExtent l="19050" t="0" r="0" b="0"/>
                  <wp:docPr id="4" name="Рисунок 2" descr="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2983" cy="27679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2" w:type="dxa"/>
          </w:tcPr>
          <w:p w:rsidR="00B35796" w:rsidRDefault="00B35796" w:rsidP="00B35796">
            <w:pPr>
              <w:pStyle w:val="a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996513" cy="2873829"/>
                  <wp:effectExtent l="19050" t="0" r="3737" b="0"/>
                  <wp:docPr id="5" name="Рисунок 4" descr="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6830" cy="2874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5796" w:rsidRPr="00E45AD6" w:rsidRDefault="00B35796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71A8B" w:rsidRDefault="00110708" w:rsidP="0026301B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6301B">
        <w:rPr>
          <w:rFonts w:ascii="Times New Roman" w:hAnsi="Times New Roman" w:cs="Times New Roman"/>
          <w:b/>
          <w:sz w:val="28"/>
          <w:szCs w:val="28"/>
        </w:rPr>
        <w:t>Адресные таблички для исторических зданий</w:t>
      </w:r>
    </w:p>
    <w:p w:rsidR="0026301B" w:rsidRPr="0026301B" w:rsidRDefault="0026301B" w:rsidP="0026301B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A8B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Прямоугольная табличка</w:t>
      </w:r>
    </w:p>
    <w:p w:rsidR="0026301B" w:rsidRPr="00E45AD6" w:rsidRDefault="0026301B" w:rsidP="0026301B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3982935" cy="1314593"/>
            <wp:effectExtent l="19050" t="0" r="0" b="0"/>
            <wp:docPr id="6" name="Рисунок 5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7642" cy="1316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01B" w:rsidRDefault="0026301B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71A8B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Квадратная табличка</w:t>
      </w:r>
    </w:p>
    <w:p w:rsidR="0026301B" w:rsidRDefault="0026301B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2215215" cy="2242371"/>
            <wp:effectExtent l="19050" t="0" r="0" b="0"/>
            <wp:docPr id="7" name="Рисунок 6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3490" cy="224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01B" w:rsidRDefault="0026301B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6301B" w:rsidRPr="00E45AD6" w:rsidRDefault="0026301B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71A8B" w:rsidRDefault="00110708" w:rsidP="0026301B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6301B">
        <w:rPr>
          <w:rFonts w:ascii="Times New Roman" w:hAnsi="Times New Roman" w:cs="Times New Roman"/>
          <w:b/>
          <w:sz w:val="28"/>
          <w:szCs w:val="28"/>
        </w:rPr>
        <w:t>Адресные таблички для современных зданий</w:t>
      </w:r>
    </w:p>
    <w:p w:rsidR="0026301B" w:rsidRPr="0026301B" w:rsidRDefault="0026301B" w:rsidP="0026301B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Здания, построенные после 1955 года и не являющиеся объектами культурного наследия, украшаются бело-черными табличками. Эти таблички устанавливаются для обозначения улиц, дворов и подъездов.</w:t>
      </w:r>
    </w:p>
    <w:p w:rsidR="00071A8B" w:rsidRDefault="00071A8B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6301B" w:rsidRDefault="0026301B" w:rsidP="0026301B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lastRenderedPageBreak/>
        <w:drawing>
          <wp:inline distT="0" distB="0" distL="0" distR="0">
            <wp:extent cx="7105015" cy="3215640"/>
            <wp:effectExtent l="19050" t="0" r="635" b="0"/>
            <wp:docPr id="8" name="Рисунок 7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05015" cy="321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01B" w:rsidRDefault="0026301B" w:rsidP="0026301B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</w:p>
    <w:p w:rsidR="00071A8B" w:rsidRDefault="009A14B7" w:rsidP="0026301B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pict>
          <v:rect id="_x0000_s1045" style="position:absolute;left:0;text-align:left;margin-left:85.35pt;margin-top:66.5pt;width:16.8pt;height:27.35pt;z-index:-251658744;mso-position-horizontal-relative:page;mso-position-vertical-relative:page" fillcolor="#fefefe" stroked="f">
            <w10:wrap anchorx="page" anchory="page"/>
          </v:rect>
        </w:pict>
      </w:r>
      <w:r>
        <w:rPr>
          <w:rFonts w:ascii="Times New Roman" w:hAnsi="Times New Roman" w:cs="Times New Roman"/>
          <w:b/>
          <w:sz w:val="28"/>
          <w:szCs w:val="28"/>
        </w:rPr>
        <w:pict>
          <v:rect id="_x0000_s1044" style="position:absolute;left:0;text-align:left;margin-left:85.35pt;margin-top:105.9pt;width:16.8pt;height:42.7pt;z-index:-251658743;mso-position-horizontal-relative:page;mso-position-vertical-relative:page" fillcolor="#fefefe" stroked="f">
            <w10:wrap anchorx="page" anchory="page"/>
          </v:rect>
        </w:pict>
      </w:r>
      <w:r>
        <w:rPr>
          <w:rFonts w:ascii="Times New Roman" w:hAnsi="Times New Roman" w:cs="Times New Roman"/>
          <w:b/>
          <w:sz w:val="28"/>
          <w:szCs w:val="28"/>
        </w:rPr>
        <w:pict>
          <v:rect id="_x0000_s1043" style="position:absolute;left:0;text-align:left;margin-left:118.5pt;margin-top:105.9pt;width:14.65pt;height:42.7pt;z-index:-251658742;mso-position-horizontal-relative:page;mso-position-vertical-relative:page" fillcolor="#fefefe" stroked="f">
            <w10:wrap anchorx="page" anchory="page"/>
          </v:rect>
        </w:pict>
      </w:r>
      <w:r>
        <w:rPr>
          <w:rFonts w:ascii="Times New Roman" w:hAnsi="Times New Roman" w:cs="Times New Roman"/>
          <w:b/>
          <w:sz w:val="28"/>
          <w:szCs w:val="28"/>
        </w:rPr>
        <w:pict>
          <v:rect id="_x0000_s1042" style="position:absolute;left:0;text-align:left;margin-left:150.65pt;margin-top:105.9pt;width:14.65pt;height:42.7pt;z-index:-251658741;mso-position-horizontal-relative:page;mso-position-vertical-relative:page" fillcolor="#fdfdfd" stroked="f">
            <w10:wrap anchorx="page" anchory="page"/>
          </v:rect>
        </w:pict>
      </w:r>
      <w:r>
        <w:rPr>
          <w:rFonts w:ascii="Times New Roman" w:hAnsi="Times New Roman" w:cs="Times New Roman"/>
          <w:b/>
          <w:sz w:val="28"/>
          <w:szCs w:val="28"/>
        </w:rPr>
        <w:pict>
          <v:rect id="_x0000_s1041" style="position:absolute;left:0;text-align:left;margin-left:181.85pt;margin-top:62.2pt;width:15.85pt;height:10.8pt;z-index:-251658740;mso-position-horizontal-relative:page;mso-position-vertical-relative:page" fillcolor="#fefefe" stroked="f">
            <w10:wrap anchorx="page" anchory="page"/>
          </v:rect>
        </w:pict>
      </w:r>
      <w:r w:rsidR="00110708" w:rsidRPr="0026301B">
        <w:rPr>
          <w:rFonts w:ascii="Times New Roman" w:hAnsi="Times New Roman" w:cs="Times New Roman"/>
          <w:b/>
          <w:sz w:val="28"/>
          <w:szCs w:val="28"/>
        </w:rPr>
        <w:t>Большие и малые таблички</w:t>
      </w:r>
    </w:p>
    <w:p w:rsidR="0026301B" w:rsidRPr="0026301B" w:rsidRDefault="0026301B" w:rsidP="0026301B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 xml:space="preserve">Адресные таблички предназначены для установки на улице и служат для общего ориентирования в </w:t>
      </w:r>
      <w:r w:rsidR="00B066C4">
        <w:rPr>
          <w:rFonts w:ascii="Times New Roman" w:hAnsi="Times New Roman" w:cs="Times New Roman"/>
          <w:sz w:val="28"/>
          <w:szCs w:val="28"/>
        </w:rPr>
        <w:t>населенном пункте</w:t>
      </w:r>
      <w:r w:rsidRPr="00E45AD6">
        <w:rPr>
          <w:rFonts w:ascii="Times New Roman" w:hAnsi="Times New Roman" w:cs="Times New Roman"/>
          <w:sz w:val="28"/>
          <w:szCs w:val="28"/>
        </w:rPr>
        <w:t>. Они включают в себя название улицы и номер дома.</w:t>
      </w:r>
    </w:p>
    <w:p w:rsidR="00071A8B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Размеры табличек могут варьироваться в зависимости от архитектурных особенностей здания и высоты установки таблички с адресом.</w:t>
      </w: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345"/>
        <w:gridCol w:w="5060"/>
      </w:tblGrid>
      <w:tr w:rsidR="0026301B" w:rsidTr="002368A2">
        <w:tc>
          <w:tcPr>
            <w:tcW w:w="6345" w:type="dxa"/>
          </w:tcPr>
          <w:p w:rsidR="0026301B" w:rsidRPr="00E45AD6" w:rsidRDefault="0026301B" w:rsidP="002368A2">
            <w:pPr>
              <w:pStyle w:val="a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5AD6">
              <w:rPr>
                <w:rFonts w:ascii="Times New Roman" w:hAnsi="Times New Roman" w:cs="Times New Roman"/>
                <w:sz w:val="28"/>
                <w:szCs w:val="28"/>
              </w:rPr>
              <w:t>Большие</w:t>
            </w:r>
          </w:p>
          <w:p w:rsidR="0026301B" w:rsidRDefault="0026301B" w:rsidP="002368A2">
            <w:pPr>
              <w:pStyle w:val="a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60" w:type="dxa"/>
          </w:tcPr>
          <w:p w:rsidR="0026301B" w:rsidRPr="00E45AD6" w:rsidRDefault="0026301B" w:rsidP="002368A2">
            <w:pPr>
              <w:pStyle w:val="a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5AD6">
              <w:rPr>
                <w:rFonts w:ascii="Times New Roman" w:hAnsi="Times New Roman" w:cs="Times New Roman"/>
                <w:sz w:val="28"/>
                <w:szCs w:val="28"/>
              </w:rPr>
              <w:t>Малые</w:t>
            </w:r>
          </w:p>
          <w:p w:rsidR="0026301B" w:rsidRDefault="0026301B" w:rsidP="002368A2">
            <w:pPr>
              <w:pStyle w:val="a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6301B" w:rsidTr="002368A2">
        <w:tc>
          <w:tcPr>
            <w:tcW w:w="6345" w:type="dxa"/>
          </w:tcPr>
          <w:p w:rsidR="0026301B" w:rsidRPr="00E45AD6" w:rsidRDefault="0026301B" w:rsidP="002368A2">
            <w:pPr>
              <w:pStyle w:val="a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5AD6">
              <w:rPr>
                <w:rFonts w:ascii="Times New Roman" w:hAnsi="Times New Roman" w:cs="Times New Roman"/>
                <w:sz w:val="28"/>
                <w:szCs w:val="28"/>
              </w:rPr>
              <w:t xml:space="preserve">Располагаются на больших зданиях с разреженной застройкой, например, в новых жилых районах за пределами центра </w:t>
            </w:r>
            <w:r w:rsidR="002368A2">
              <w:rPr>
                <w:rFonts w:ascii="Times New Roman" w:hAnsi="Times New Roman" w:cs="Times New Roman"/>
                <w:sz w:val="28"/>
                <w:szCs w:val="28"/>
              </w:rPr>
              <w:t>населенного пункта</w:t>
            </w:r>
            <w:r w:rsidRPr="00E45AD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26301B" w:rsidRDefault="0026301B" w:rsidP="002368A2">
            <w:pPr>
              <w:pStyle w:val="a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60" w:type="dxa"/>
          </w:tcPr>
          <w:p w:rsidR="0026301B" w:rsidRPr="00E45AD6" w:rsidRDefault="0026301B" w:rsidP="002368A2">
            <w:pPr>
              <w:pStyle w:val="a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5AD6">
              <w:rPr>
                <w:rFonts w:ascii="Times New Roman" w:hAnsi="Times New Roman" w:cs="Times New Roman"/>
                <w:sz w:val="28"/>
                <w:szCs w:val="28"/>
              </w:rPr>
              <w:t>Располагаются в условиях плотной застройки</w:t>
            </w:r>
            <w:r w:rsidR="00B066C4">
              <w:rPr>
                <w:rFonts w:ascii="Times New Roman" w:hAnsi="Times New Roman" w:cs="Times New Roman"/>
                <w:sz w:val="28"/>
                <w:szCs w:val="28"/>
              </w:rPr>
              <w:t xml:space="preserve"> населенного пункта</w:t>
            </w:r>
            <w:r w:rsidRPr="00E45AD6">
              <w:rPr>
                <w:rFonts w:ascii="Times New Roman" w:hAnsi="Times New Roman" w:cs="Times New Roman"/>
                <w:sz w:val="28"/>
                <w:szCs w:val="28"/>
              </w:rPr>
              <w:t xml:space="preserve"> на малой высоте, например, в центральной части </w:t>
            </w:r>
            <w:r w:rsidR="002368A2">
              <w:rPr>
                <w:rFonts w:ascii="Times New Roman" w:hAnsi="Times New Roman" w:cs="Times New Roman"/>
                <w:sz w:val="28"/>
                <w:szCs w:val="28"/>
              </w:rPr>
              <w:t>населенного пункта</w:t>
            </w:r>
            <w:r w:rsidRPr="00E45AD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26301B" w:rsidRDefault="0026301B" w:rsidP="002368A2">
            <w:pPr>
              <w:pStyle w:val="a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6301B" w:rsidRPr="00E45AD6" w:rsidRDefault="002368A2" w:rsidP="002368A2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7105015" cy="964565"/>
            <wp:effectExtent l="19050" t="0" r="635" b="0"/>
            <wp:docPr id="9" name="Рисунок 8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05015" cy="96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A8B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Компактные таблички</w:t>
      </w:r>
    </w:p>
    <w:p w:rsidR="002368A2" w:rsidRPr="00E45AD6" w:rsidRDefault="002368A2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Для ориентации людей во дворах используются специальные таблички, которые акцентируют внимание на номерах, а не названиях улиц. Они размещаются на стороне дворовой территории.</w:t>
      </w: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Это решение также подходит для фасадов домов, где архитектурные особенности не позволяют установить большие или маленькие таблички.</w:t>
      </w:r>
    </w:p>
    <w:p w:rsidR="00071A8B" w:rsidRDefault="00071A8B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71A8B" w:rsidRPr="00E45AD6" w:rsidRDefault="002368A2" w:rsidP="005833E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lastRenderedPageBreak/>
        <w:drawing>
          <wp:inline distT="0" distB="0" distL="0" distR="0">
            <wp:extent cx="5474211" cy="3943350"/>
            <wp:effectExtent l="19050" t="0" r="0" b="0"/>
            <wp:docPr id="10" name="Рисунок 9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4211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A8B" w:rsidRPr="005833E6" w:rsidRDefault="00110708" w:rsidP="005833E6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bookmark3"/>
      <w:r w:rsidRPr="005833E6">
        <w:rPr>
          <w:rFonts w:ascii="Times New Roman" w:hAnsi="Times New Roman" w:cs="Times New Roman"/>
          <w:b/>
          <w:sz w:val="28"/>
          <w:szCs w:val="28"/>
        </w:rPr>
        <w:t>КОНСТРУКТИВ</w:t>
      </w:r>
      <w:bookmarkEnd w:id="0"/>
    </w:p>
    <w:p w:rsidR="00071A8B" w:rsidRDefault="00110708" w:rsidP="005833E6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33E6">
        <w:rPr>
          <w:rFonts w:ascii="Times New Roman" w:hAnsi="Times New Roman" w:cs="Times New Roman"/>
          <w:b/>
          <w:sz w:val="28"/>
          <w:szCs w:val="28"/>
        </w:rPr>
        <w:t>Размеры и форма</w:t>
      </w:r>
    </w:p>
    <w:p w:rsidR="005833E6" w:rsidRPr="005833E6" w:rsidRDefault="005833E6" w:rsidP="005833E6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Большие адресные таблички</w:t>
      </w:r>
    </w:p>
    <w:p w:rsidR="00071A8B" w:rsidRDefault="00071A8B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833E6" w:rsidRPr="00E45AD6" w:rsidRDefault="005833E6" w:rsidP="005833E6">
      <w:pPr>
        <w:pStyle w:val="aa"/>
        <w:jc w:val="both"/>
        <w:rPr>
          <w:rFonts w:ascii="Times New Roman" w:hAnsi="Times New Roman" w:cs="Times New Roman"/>
          <w:sz w:val="28"/>
          <w:szCs w:val="28"/>
        </w:rPr>
        <w:sectPr w:rsidR="005833E6" w:rsidRPr="00E45AD6">
          <w:pgSz w:w="11909" w:h="16840"/>
          <w:pgMar w:top="360" w:right="360" w:bottom="360" w:left="360" w:header="0" w:footer="3" w:gutter="0"/>
          <w:cols w:space="720"/>
          <w:noEndnote/>
          <w:docGrid w:linePitch="360"/>
        </w:sect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6379627" cy="5143500"/>
            <wp:effectExtent l="19050" t="0" r="2123" b="0"/>
            <wp:docPr id="11" name="Рисунок 10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9627" cy="514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A8B" w:rsidRPr="00E45AD6" w:rsidRDefault="005833E6" w:rsidP="005833E6">
      <w:pPr>
        <w:pStyle w:val="aa"/>
        <w:jc w:val="both"/>
        <w:rPr>
          <w:rFonts w:ascii="Times New Roman" w:hAnsi="Times New Roman" w:cs="Times New Roman"/>
          <w:sz w:val="28"/>
          <w:szCs w:val="28"/>
        </w:rPr>
        <w:sectPr w:rsidR="00071A8B" w:rsidRPr="00E45AD6">
          <w:pgSz w:w="11909" w:h="16840"/>
          <w:pgMar w:top="360" w:right="360" w:bottom="360" w:left="360" w:header="0" w:footer="3" w:gutter="0"/>
          <w:cols w:space="720"/>
          <w:noEndnote/>
          <w:docGrid w:linePitch="360"/>
        </w:sect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lastRenderedPageBreak/>
        <w:drawing>
          <wp:inline distT="0" distB="0" distL="0" distR="0">
            <wp:extent cx="6416675" cy="10236200"/>
            <wp:effectExtent l="19050" t="0" r="3175" b="0"/>
            <wp:docPr id="12" name="Рисунок 11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6675" cy="1023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A8B" w:rsidRPr="00E45AD6" w:rsidRDefault="009A14B7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pict>
          <v:rect id="_x0000_s1032" style="position:absolute;left:0;text-align:left;margin-left:133.25pt;margin-top:477.9pt;width:131.3pt;height:22.55pt;z-index:-251658731;mso-position-horizontal-relative:page;mso-position-vertical-relative:page" fillcolor="#fefefe" stroked="f">
            <w10:wrap anchorx="page" anchory="page"/>
          </v:rect>
        </w:pict>
      </w: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Таблички для исторических зданий</w:t>
      </w:r>
    </w:p>
    <w:p w:rsidR="00071A8B" w:rsidRDefault="00071A8B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833E6" w:rsidRPr="00E45AD6" w:rsidRDefault="005833E6" w:rsidP="005833E6">
      <w:pPr>
        <w:pStyle w:val="aa"/>
        <w:jc w:val="both"/>
        <w:rPr>
          <w:rFonts w:ascii="Times New Roman" w:hAnsi="Times New Roman" w:cs="Times New Roman"/>
          <w:sz w:val="28"/>
          <w:szCs w:val="28"/>
        </w:rPr>
        <w:sectPr w:rsidR="005833E6" w:rsidRPr="00E45AD6">
          <w:pgSz w:w="11909" w:h="16840"/>
          <w:pgMar w:top="360" w:right="360" w:bottom="360" w:left="360" w:header="0" w:footer="3" w:gutter="0"/>
          <w:cols w:space="720"/>
          <w:noEndnote/>
          <w:docGrid w:linePitch="360"/>
        </w:sect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7105015" cy="8040370"/>
            <wp:effectExtent l="19050" t="0" r="635" b="0"/>
            <wp:docPr id="13" name="Рисунок 12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05015" cy="804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A8B" w:rsidRPr="00E45AD6" w:rsidRDefault="00071A8B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71A8B" w:rsidRPr="005833E6" w:rsidRDefault="00110708" w:rsidP="005833E6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33E6">
        <w:rPr>
          <w:rFonts w:ascii="Times New Roman" w:hAnsi="Times New Roman" w:cs="Times New Roman"/>
          <w:b/>
          <w:sz w:val="28"/>
          <w:szCs w:val="28"/>
        </w:rPr>
        <w:t>Материалы и методы производства</w:t>
      </w:r>
    </w:p>
    <w:p w:rsidR="00071A8B" w:rsidRDefault="00110708" w:rsidP="005833E6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33E6">
        <w:rPr>
          <w:rFonts w:ascii="Times New Roman" w:hAnsi="Times New Roman" w:cs="Times New Roman"/>
          <w:b/>
          <w:sz w:val="28"/>
          <w:szCs w:val="28"/>
        </w:rPr>
        <w:t>Изготовление табличек</w:t>
      </w:r>
    </w:p>
    <w:p w:rsidR="005833E6" w:rsidRPr="005833E6" w:rsidRDefault="005833E6" w:rsidP="005833E6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 xml:space="preserve">Табличка состоит из корпуса, изготовленного методом вакуумного формования из </w:t>
      </w:r>
      <w:proofErr w:type="spellStart"/>
      <w:r w:rsidRPr="00E45AD6">
        <w:rPr>
          <w:rFonts w:ascii="Times New Roman" w:hAnsi="Times New Roman" w:cs="Times New Roman"/>
          <w:sz w:val="28"/>
          <w:szCs w:val="28"/>
        </w:rPr>
        <w:t>АБС-пластика</w:t>
      </w:r>
      <w:proofErr w:type="spellEnd"/>
      <w:r w:rsidRPr="00E45AD6">
        <w:rPr>
          <w:rFonts w:ascii="Times New Roman" w:hAnsi="Times New Roman" w:cs="Times New Roman"/>
          <w:sz w:val="28"/>
          <w:szCs w:val="28"/>
        </w:rPr>
        <w:t xml:space="preserve"> толщиной 4 миллиметра. Адрес вырезан на самоклеящейся плёнке </w:t>
      </w:r>
      <w:proofErr w:type="spellStart"/>
      <w:r w:rsidRPr="00E45AD6">
        <w:rPr>
          <w:rFonts w:ascii="Times New Roman" w:hAnsi="Times New Roman" w:cs="Times New Roman"/>
          <w:sz w:val="28"/>
          <w:szCs w:val="28"/>
        </w:rPr>
        <w:t>Oracal</w:t>
      </w:r>
      <w:proofErr w:type="spellEnd"/>
      <w:r w:rsidRPr="00E45AD6">
        <w:rPr>
          <w:rFonts w:ascii="Times New Roman" w:hAnsi="Times New Roman" w:cs="Times New Roman"/>
          <w:sz w:val="28"/>
          <w:szCs w:val="28"/>
        </w:rPr>
        <w:t xml:space="preserve"> с использованием плоттера и перенесён на корпус таблички.</w:t>
      </w: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Все виды табличек производятся и устанавливаются одинаковым образом.</w:t>
      </w:r>
    </w:p>
    <w:p w:rsidR="00071A8B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Цвета пленки и корпуса</w:t>
      </w:r>
    </w:p>
    <w:p w:rsidR="005833E6" w:rsidRPr="00E45AD6" w:rsidRDefault="005833E6" w:rsidP="005833E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7105015" cy="1328420"/>
            <wp:effectExtent l="19050" t="0" r="635" b="0"/>
            <wp:docPr id="14" name="Рисунок 13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05015" cy="132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A8B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Для объектов социальной сферы возможно использование акцентных цветов.</w:t>
      </w:r>
    </w:p>
    <w:p w:rsidR="005833E6" w:rsidRPr="00E45AD6" w:rsidRDefault="005833E6" w:rsidP="005833E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7105015" cy="2921000"/>
            <wp:effectExtent l="19050" t="0" r="635" b="0"/>
            <wp:docPr id="15" name="Рисунок 14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05015" cy="292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A8B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Варианты оформления табличек</w:t>
      </w:r>
    </w:p>
    <w:p w:rsidR="005833E6" w:rsidRPr="005833E6" w:rsidRDefault="005833E6" w:rsidP="005833E6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A8B" w:rsidRDefault="00110708" w:rsidP="005833E6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33E6">
        <w:rPr>
          <w:rFonts w:ascii="Times New Roman" w:hAnsi="Times New Roman" w:cs="Times New Roman"/>
          <w:b/>
          <w:sz w:val="28"/>
          <w:szCs w:val="28"/>
        </w:rPr>
        <w:t>Способ подсветки в темное время суток</w:t>
      </w:r>
    </w:p>
    <w:p w:rsidR="005833E6" w:rsidRPr="005833E6" w:rsidRDefault="005833E6" w:rsidP="005833E6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 xml:space="preserve">Разрешается использовать внутреннюю подсветку для адресных табличек. Эта подсветка должна обеспечивать равномерное освещение информации на табличке, не мешать чтению и не ухудшать </w:t>
      </w:r>
      <w:proofErr w:type="gramStart"/>
      <w:r w:rsidRPr="00E45AD6">
        <w:rPr>
          <w:rFonts w:ascii="Times New Roman" w:hAnsi="Times New Roman" w:cs="Times New Roman"/>
          <w:sz w:val="28"/>
          <w:szCs w:val="28"/>
        </w:rPr>
        <w:t>эстетический вид</w:t>
      </w:r>
      <w:proofErr w:type="gramEnd"/>
      <w:r w:rsidRPr="00E45AD6">
        <w:rPr>
          <w:rFonts w:ascii="Times New Roman" w:hAnsi="Times New Roman" w:cs="Times New Roman"/>
          <w:sz w:val="28"/>
          <w:szCs w:val="28"/>
        </w:rPr>
        <w:t xml:space="preserve"> подсветки фасадов и его визуального восприятия. Таблички должны быть изготовлены из светопроницаемого пластика, иметь </w:t>
      </w:r>
      <w:proofErr w:type="spellStart"/>
      <w:r w:rsidRPr="00E45AD6">
        <w:rPr>
          <w:rFonts w:ascii="Times New Roman" w:hAnsi="Times New Roman" w:cs="Times New Roman"/>
          <w:sz w:val="28"/>
          <w:szCs w:val="28"/>
        </w:rPr>
        <w:t>ударопрочность</w:t>
      </w:r>
      <w:proofErr w:type="spellEnd"/>
      <w:r w:rsidRPr="00E45AD6">
        <w:rPr>
          <w:rFonts w:ascii="Times New Roman" w:hAnsi="Times New Roman" w:cs="Times New Roman"/>
          <w:sz w:val="28"/>
          <w:szCs w:val="28"/>
        </w:rPr>
        <w:t xml:space="preserve"> класса IK7 и степень защиты оболочки IP67, легко устанавливаться, сниматься и разбираться для замены светодиодов.</w:t>
      </w:r>
    </w:p>
    <w:p w:rsidR="00071A8B" w:rsidRPr="00E45AD6" w:rsidRDefault="00071A8B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  <w:sectPr w:rsidR="00071A8B" w:rsidRPr="00E45AD6">
          <w:pgSz w:w="11909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906AB7" w:rsidRPr="00906AB7" w:rsidRDefault="00906AB7" w:rsidP="00906AB7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06AB7">
        <w:rPr>
          <w:rFonts w:ascii="Times New Roman" w:hAnsi="Times New Roman" w:cs="Times New Roman"/>
          <w:b/>
          <w:sz w:val="28"/>
          <w:szCs w:val="28"/>
        </w:rPr>
        <w:lastRenderedPageBreak/>
        <w:t>Правила установки адресных табличек на фасадах зданий</w:t>
      </w:r>
    </w:p>
    <w:p w:rsidR="00071A8B" w:rsidRDefault="00110708" w:rsidP="00906AB7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06AB7">
        <w:rPr>
          <w:rFonts w:ascii="Times New Roman" w:hAnsi="Times New Roman" w:cs="Times New Roman"/>
          <w:b/>
          <w:sz w:val="28"/>
          <w:szCs w:val="28"/>
        </w:rPr>
        <w:t>Нормы размещения от уровня земли</w:t>
      </w:r>
    </w:p>
    <w:p w:rsidR="00906AB7" w:rsidRPr="00906AB7" w:rsidRDefault="00906AB7" w:rsidP="00906AB7">
      <w:pPr>
        <w:pStyle w:val="aa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A8B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Адресные таблички должны быть установлены на высоте от 2,5 до 5 метров от земли.</w:t>
      </w:r>
    </w:p>
    <w:p w:rsidR="00906AB7" w:rsidRDefault="00906AB7" w:rsidP="00906AB7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3697926" cy="2999917"/>
            <wp:effectExtent l="19050" t="0" r="0" b="0"/>
            <wp:docPr id="16" name="Рисунок 15" descr="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4105" cy="2996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6AB7" w:rsidRPr="00E45AD6" w:rsidRDefault="00906AB7" w:rsidP="00906AB7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При размещении адресных табличек необходимо учитывать расположение элементов фасада, уровень окон и проёмов фасада.</w:t>
      </w: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Адресная табличка должна располагаться либо выше, либо ниже вывески, с отступом не менее 100 миллиметров, если вывеска доходит до края фасада.</w:t>
      </w: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Большие адресные таблички следует размещать выше вывески, а маленькие — ниже, выравнивая границы таблички с элементами фасада.</w:t>
      </w:r>
    </w:p>
    <w:p w:rsidR="00071A8B" w:rsidRPr="00E45AD6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Не допускается наложение адресной таблички на вывеску или расположение её вплотную к ней.</w:t>
      </w:r>
    </w:p>
    <w:p w:rsidR="00071A8B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5AD6">
        <w:rPr>
          <w:rFonts w:ascii="Times New Roman" w:hAnsi="Times New Roman" w:cs="Times New Roman"/>
          <w:sz w:val="28"/>
          <w:szCs w:val="28"/>
        </w:rPr>
        <w:t>Если две таблички располагаются на углу дома с двойным адресом, то они должны быть размещены на одном уровне от земли.</w:t>
      </w:r>
    </w:p>
    <w:p w:rsidR="00B066C4" w:rsidRDefault="00B066C4" w:rsidP="00B066C4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4137313" cy="3356366"/>
            <wp:effectExtent l="19050" t="0" r="0" b="0"/>
            <wp:docPr id="17" name="Рисунок 16" descr="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8695" cy="3357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6C4" w:rsidRPr="00E45AD6" w:rsidRDefault="00B066C4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71A8B" w:rsidRDefault="00110708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14866">
        <w:rPr>
          <w:rFonts w:ascii="Times New Roman" w:hAnsi="Times New Roman" w:cs="Times New Roman"/>
          <w:sz w:val="28"/>
          <w:szCs w:val="28"/>
        </w:rPr>
        <w:lastRenderedPageBreak/>
        <w:t xml:space="preserve">Установить переходный период </w:t>
      </w:r>
      <w:proofErr w:type="gramStart"/>
      <w:r w:rsidRPr="00A14866">
        <w:rPr>
          <w:rFonts w:ascii="Times New Roman" w:hAnsi="Times New Roman" w:cs="Times New Roman"/>
          <w:sz w:val="28"/>
          <w:szCs w:val="28"/>
        </w:rPr>
        <w:t>для приведения в соответствие номерных табличек</w:t>
      </w:r>
      <w:r w:rsidR="001E0410" w:rsidRPr="00A14866">
        <w:rPr>
          <w:rFonts w:ascii="Times New Roman" w:hAnsi="Times New Roman" w:cs="Times New Roman"/>
          <w:sz w:val="28"/>
          <w:szCs w:val="28"/>
        </w:rPr>
        <w:t xml:space="preserve"> в соответствии с</w:t>
      </w:r>
      <w:r w:rsidRPr="00A14866">
        <w:rPr>
          <w:rFonts w:ascii="Times New Roman" w:hAnsi="Times New Roman" w:cs="Times New Roman"/>
          <w:sz w:val="28"/>
          <w:szCs w:val="28"/>
        </w:rPr>
        <w:t xml:space="preserve"> </w:t>
      </w:r>
      <w:r w:rsidR="001E0410" w:rsidRPr="00A14866">
        <w:rPr>
          <w:rFonts w:ascii="Times New Roman" w:hAnsi="Times New Roman" w:cs="Times New Roman"/>
          <w:sz w:val="28"/>
          <w:szCs w:val="28"/>
        </w:rPr>
        <w:t>н</w:t>
      </w:r>
      <w:r w:rsidRPr="00A14866">
        <w:rPr>
          <w:rFonts w:ascii="Times New Roman" w:hAnsi="Times New Roman" w:cs="Times New Roman"/>
          <w:sz w:val="28"/>
          <w:szCs w:val="28"/>
        </w:rPr>
        <w:t>астоящим</w:t>
      </w:r>
      <w:r w:rsidR="001E0410" w:rsidRPr="00A14866">
        <w:rPr>
          <w:rFonts w:ascii="Times New Roman" w:hAnsi="Times New Roman" w:cs="Times New Roman"/>
          <w:sz w:val="28"/>
          <w:szCs w:val="28"/>
        </w:rPr>
        <w:t>и</w:t>
      </w:r>
      <w:r w:rsidRPr="00A14866">
        <w:rPr>
          <w:rFonts w:ascii="Times New Roman" w:hAnsi="Times New Roman" w:cs="Times New Roman"/>
          <w:sz w:val="28"/>
          <w:szCs w:val="28"/>
        </w:rPr>
        <w:t xml:space="preserve"> правил</w:t>
      </w:r>
      <w:r w:rsidR="001E0410" w:rsidRPr="00A14866">
        <w:rPr>
          <w:rFonts w:ascii="Times New Roman" w:hAnsi="Times New Roman" w:cs="Times New Roman"/>
          <w:sz w:val="28"/>
          <w:szCs w:val="28"/>
        </w:rPr>
        <w:t>ами</w:t>
      </w:r>
      <w:r w:rsidRPr="00A14866">
        <w:rPr>
          <w:rFonts w:ascii="Times New Roman" w:hAnsi="Times New Roman" w:cs="Times New Roman"/>
          <w:sz w:val="28"/>
          <w:szCs w:val="28"/>
        </w:rPr>
        <w:t xml:space="preserve"> в следующие сроки</w:t>
      </w:r>
      <w:proofErr w:type="gramEnd"/>
      <w:r w:rsidRPr="00A14866">
        <w:rPr>
          <w:rFonts w:ascii="Times New Roman" w:hAnsi="Times New Roman" w:cs="Times New Roman"/>
          <w:sz w:val="28"/>
          <w:szCs w:val="28"/>
        </w:rPr>
        <w:t>: приступить к замене или размещению табличек не позднее 1 июня 2025 года с завершением работ</w:t>
      </w:r>
      <w:r w:rsidR="001E0410" w:rsidRPr="00A14866">
        <w:rPr>
          <w:rFonts w:ascii="Times New Roman" w:hAnsi="Times New Roman" w:cs="Times New Roman"/>
          <w:sz w:val="28"/>
          <w:szCs w:val="28"/>
        </w:rPr>
        <w:t xml:space="preserve"> </w:t>
      </w:r>
      <w:r w:rsidRPr="00A14866">
        <w:rPr>
          <w:rFonts w:ascii="Times New Roman" w:hAnsi="Times New Roman" w:cs="Times New Roman"/>
          <w:sz w:val="28"/>
          <w:szCs w:val="28"/>
        </w:rPr>
        <w:t>до 1 декабря 2025 года.</w:t>
      </w:r>
    </w:p>
    <w:p w:rsidR="009A4FE6" w:rsidRPr="00E45AD6" w:rsidRDefault="009A4FE6" w:rsidP="009A4FE6">
      <w:pPr>
        <w:pStyle w:val="aa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».</w:t>
      </w:r>
    </w:p>
    <w:p w:rsidR="00071A8B" w:rsidRPr="00E45AD6" w:rsidRDefault="00071A8B" w:rsidP="00E45AD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sectPr w:rsidR="00071A8B" w:rsidRPr="00E45AD6" w:rsidSect="00B066C4">
      <w:pgSz w:w="11909" w:h="16840"/>
      <w:pgMar w:top="567" w:right="567" w:bottom="567" w:left="1134" w:header="0" w:footer="6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802D1" w:rsidRDefault="00F802D1" w:rsidP="00071A8B">
      <w:r>
        <w:separator/>
      </w:r>
    </w:p>
  </w:endnote>
  <w:endnote w:type="continuationSeparator" w:id="0">
    <w:p w:rsidR="00F802D1" w:rsidRDefault="00F802D1" w:rsidP="00071A8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802D1" w:rsidRDefault="00F802D1"/>
  </w:footnote>
  <w:footnote w:type="continuationSeparator" w:id="0">
    <w:p w:rsidR="00F802D1" w:rsidRDefault="00F802D1"/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</w:compat>
  <w:rsids>
    <w:rsidRoot w:val="00071A8B"/>
    <w:rsid w:val="00071A8B"/>
    <w:rsid w:val="000B178E"/>
    <w:rsid w:val="00110708"/>
    <w:rsid w:val="00137B0C"/>
    <w:rsid w:val="001E0410"/>
    <w:rsid w:val="002368A2"/>
    <w:rsid w:val="0026301B"/>
    <w:rsid w:val="00451E76"/>
    <w:rsid w:val="00545B45"/>
    <w:rsid w:val="0055744C"/>
    <w:rsid w:val="005833E6"/>
    <w:rsid w:val="00872448"/>
    <w:rsid w:val="00906AB7"/>
    <w:rsid w:val="009A14B7"/>
    <w:rsid w:val="009A4FE6"/>
    <w:rsid w:val="00A004A8"/>
    <w:rsid w:val="00A14866"/>
    <w:rsid w:val="00A61B7B"/>
    <w:rsid w:val="00B066C4"/>
    <w:rsid w:val="00B35796"/>
    <w:rsid w:val="00B70B45"/>
    <w:rsid w:val="00C27605"/>
    <w:rsid w:val="00C63D24"/>
    <w:rsid w:val="00CE3CD0"/>
    <w:rsid w:val="00D92D61"/>
    <w:rsid w:val="00E45AD6"/>
    <w:rsid w:val="00F802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1A8B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071A8B"/>
    <w:rPr>
      <w:color w:val="000080"/>
      <w:u w:val="single"/>
    </w:rPr>
  </w:style>
  <w:style w:type="character" w:customStyle="1" w:styleId="2">
    <w:name w:val="Основной текст (2)_"/>
    <w:basedOn w:val="a0"/>
    <w:link w:val="20"/>
    <w:rsid w:val="00071A8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1">
    <w:name w:val="Основной текст (2) + Полужирный"/>
    <w:basedOn w:val="2"/>
    <w:rsid w:val="00071A8B"/>
    <w:rPr>
      <w:b/>
      <w:bCs/>
      <w:color w:val="000000"/>
      <w:spacing w:val="0"/>
      <w:w w:val="100"/>
      <w:position w:val="0"/>
      <w:lang w:val="ru-RU" w:eastAsia="ru-RU" w:bidi="ru-RU"/>
    </w:rPr>
  </w:style>
  <w:style w:type="character" w:customStyle="1" w:styleId="3">
    <w:name w:val="Основной текст (3)_"/>
    <w:basedOn w:val="a0"/>
    <w:link w:val="30"/>
    <w:rsid w:val="00071A8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31">
    <w:name w:val="Основной текст (3)"/>
    <w:basedOn w:val="3"/>
    <w:rsid w:val="00071A8B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22">
    <w:name w:val="Заголовок №2_"/>
    <w:basedOn w:val="a0"/>
    <w:link w:val="23"/>
    <w:rsid w:val="00071A8B"/>
    <w:rPr>
      <w:rFonts w:ascii="Trebuchet MS" w:eastAsia="Trebuchet MS" w:hAnsi="Trebuchet MS" w:cs="Trebuchet MS"/>
      <w:b/>
      <w:bCs/>
      <w:i w:val="0"/>
      <w:iCs w:val="0"/>
      <w:smallCaps w:val="0"/>
      <w:strike w:val="0"/>
      <w:spacing w:val="40"/>
      <w:sz w:val="64"/>
      <w:szCs w:val="64"/>
      <w:u w:val="none"/>
    </w:rPr>
  </w:style>
  <w:style w:type="character" w:customStyle="1" w:styleId="24">
    <w:name w:val="Заголовок №2"/>
    <w:basedOn w:val="22"/>
    <w:rsid w:val="00071A8B"/>
    <w:rPr>
      <w:color w:val="000000"/>
      <w:w w:val="100"/>
      <w:position w:val="0"/>
      <w:lang w:val="ru-RU" w:eastAsia="ru-RU" w:bidi="ru-RU"/>
    </w:rPr>
  </w:style>
  <w:style w:type="character" w:customStyle="1" w:styleId="4">
    <w:name w:val="Заголовок №4_"/>
    <w:basedOn w:val="a0"/>
    <w:link w:val="40"/>
    <w:rsid w:val="00071A8B"/>
    <w:rPr>
      <w:rFonts w:ascii="Verdana" w:eastAsia="Verdana" w:hAnsi="Verdana" w:cs="Verdana"/>
      <w:b/>
      <w:bCs/>
      <w:i w:val="0"/>
      <w:iCs w:val="0"/>
      <w:smallCaps w:val="0"/>
      <w:strike w:val="0"/>
      <w:sz w:val="24"/>
      <w:szCs w:val="24"/>
      <w:u w:val="none"/>
      <w:lang w:val="en-US" w:eastAsia="en-US" w:bidi="en-US"/>
    </w:rPr>
  </w:style>
  <w:style w:type="character" w:customStyle="1" w:styleId="42pt">
    <w:name w:val="Заголовок №4 + Интервал 2 pt"/>
    <w:basedOn w:val="4"/>
    <w:rsid w:val="00071A8B"/>
    <w:rPr>
      <w:color w:val="000000"/>
      <w:spacing w:val="50"/>
      <w:w w:val="100"/>
      <w:position w:val="0"/>
    </w:rPr>
  </w:style>
  <w:style w:type="character" w:customStyle="1" w:styleId="a4">
    <w:name w:val="Подпись к картинке_"/>
    <w:basedOn w:val="a0"/>
    <w:link w:val="a5"/>
    <w:rsid w:val="00071A8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a6">
    <w:name w:val="Подпись к картинке"/>
    <w:basedOn w:val="a4"/>
    <w:rsid w:val="00071A8B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a7">
    <w:name w:val="Колонтитул_"/>
    <w:basedOn w:val="a0"/>
    <w:link w:val="a8"/>
    <w:rsid w:val="00071A8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a9">
    <w:name w:val="Колонтитул"/>
    <w:basedOn w:val="a7"/>
    <w:rsid w:val="00071A8B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1">
    <w:name w:val="Заголовок №1_"/>
    <w:basedOn w:val="a0"/>
    <w:link w:val="10"/>
    <w:rsid w:val="00071A8B"/>
    <w:rPr>
      <w:rFonts w:ascii="Cambria" w:eastAsia="Cambria" w:hAnsi="Cambria" w:cs="Cambria"/>
      <w:b/>
      <w:bCs/>
      <w:i w:val="0"/>
      <w:iCs w:val="0"/>
      <w:smallCaps w:val="0"/>
      <w:strike w:val="0"/>
      <w:spacing w:val="-70"/>
      <w:sz w:val="126"/>
      <w:szCs w:val="126"/>
      <w:u w:val="none"/>
    </w:rPr>
  </w:style>
  <w:style w:type="character" w:customStyle="1" w:styleId="11">
    <w:name w:val="Заголовок №1"/>
    <w:basedOn w:val="1"/>
    <w:rsid w:val="00071A8B"/>
    <w:rPr>
      <w:color w:val="FFFFFF"/>
      <w:w w:val="100"/>
      <w:position w:val="0"/>
      <w:lang w:val="ru-RU" w:eastAsia="ru-RU" w:bidi="ru-RU"/>
    </w:rPr>
  </w:style>
  <w:style w:type="character" w:customStyle="1" w:styleId="41">
    <w:name w:val="Основной текст (4)_"/>
    <w:basedOn w:val="a0"/>
    <w:link w:val="42"/>
    <w:rsid w:val="00071A8B"/>
    <w:rPr>
      <w:rFonts w:ascii="Trebuchet MS" w:eastAsia="Trebuchet MS" w:hAnsi="Trebuchet MS" w:cs="Trebuchet MS"/>
      <w:b/>
      <w:bCs/>
      <w:i w:val="0"/>
      <w:iCs w:val="0"/>
      <w:smallCaps w:val="0"/>
      <w:strike w:val="0"/>
      <w:spacing w:val="10"/>
      <w:sz w:val="24"/>
      <w:szCs w:val="24"/>
      <w:u w:val="none"/>
    </w:rPr>
  </w:style>
  <w:style w:type="character" w:customStyle="1" w:styleId="43">
    <w:name w:val="Основной текст (4)"/>
    <w:basedOn w:val="41"/>
    <w:rsid w:val="00071A8B"/>
    <w:rPr>
      <w:color w:val="FFFFFF"/>
      <w:w w:val="100"/>
      <w:position w:val="0"/>
      <w:lang w:val="ru-RU" w:eastAsia="ru-RU" w:bidi="ru-RU"/>
    </w:rPr>
  </w:style>
  <w:style w:type="character" w:customStyle="1" w:styleId="5">
    <w:name w:val="Основной текст (5)_"/>
    <w:basedOn w:val="a0"/>
    <w:link w:val="50"/>
    <w:rsid w:val="00071A8B"/>
    <w:rPr>
      <w:rFonts w:ascii="Verdana" w:eastAsia="Verdana" w:hAnsi="Verdana" w:cs="Verdana"/>
      <w:b w:val="0"/>
      <w:bCs w:val="0"/>
      <w:i w:val="0"/>
      <w:iCs w:val="0"/>
      <w:smallCaps w:val="0"/>
      <w:strike w:val="0"/>
      <w:spacing w:val="0"/>
      <w:sz w:val="16"/>
      <w:szCs w:val="16"/>
      <w:u w:val="none"/>
      <w:lang w:val="en-US" w:eastAsia="en-US" w:bidi="en-US"/>
    </w:rPr>
  </w:style>
  <w:style w:type="character" w:customStyle="1" w:styleId="51">
    <w:name w:val="Основной текст (5)"/>
    <w:basedOn w:val="5"/>
    <w:rsid w:val="00071A8B"/>
    <w:rPr>
      <w:color w:val="FFFFFF"/>
      <w:w w:val="100"/>
      <w:position w:val="0"/>
    </w:rPr>
  </w:style>
  <w:style w:type="character" w:customStyle="1" w:styleId="6">
    <w:name w:val="Основной текст (6)_"/>
    <w:basedOn w:val="a0"/>
    <w:link w:val="60"/>
    <w:rsid w:val="00071A8B"/>
    <w:rPr>
      <w:rFonts w:ascii="Verdana" w:eastAsia="Verdana" w:hAnsi="Verdana" w:cs="Verdana"/>
      <w:b/>
      <w:bCs/>
      <w:i w:val="0"/>
      <w:iCs w:val="0"/>
      <w:smallCaps w:val="0"/>
      <w:strike w:val="0"/>
      <w:sz w:val="24"/>
      <w:szCs w:val="24"/>
      <w:u w:val="none"/>
    </w:rPr>
  </w:style>
  <w:style w:type="character" w:customStyle="1" w:styleId="52">
    <w:name w:val="Заголовок №5_"/>
    <w:basedOn w:val="a0"/>
    <w:link w:val="53"/>
    <w:rsid w:val="00071A8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32"/>
      <w:szCs w:val="32"/>
      <w:u w:val="none"/>
    </w:rPr>
  </w:style>
  <w:style w:type="character" w:customStyle="1" w:styleId="25">
    <w:name w:val="Подпись к картинке (2)_"/>
    <w:basedOn w:val="a0"/>
    <w:link w:val="26"/>
    <w:rsid w:val="00071A8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0"/>
      <w:szCs w:val="10"/>
      <w:u w:val="none"/>
    </w:rPr>
  </w:style>
  <w:style w:type="character" w:customStyle="1" w:styleId="27">
    <w:name w:val="Подпись к картинке (2)"/>
    <w:basedOn w:val="25"/>
    <w:rsid w:val="00071A8B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28">
    <w:name w:val="Подпись к картинке (2)"/>
    <w:basedOn w:val="25"/>
    <w:rsid w:val="00071A8B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32">
    <w:name w:val="Заголовок №3_"/>
    <w:basedOn w:val="a0"/>
    <w:link w:val="33"/>
    <w:rsid w:val="00071A8B"/>
    <w:rPr>
      <w:rFonts w:ascii="Trebuchet MS" w:eastAsia="Trebuchet MS" w:hAnsi="Trebuchet MS" w:cs="Trebuchet MS"/>
      <w:b/>
      <w:bCs/>
      <w:i w:val="0"/>
      <w:iCs w:val="0"/>
      <w:smallCaps w:val="0"/>
      <w:strike w:val="0"/>
      <w:sz w:val="36"/>
      <w:szCs w:val="36"/>
      <w:u w:val="none"/>
      <w:lang w:val="en-US" w:eastAsia="en-US" w:bidi="en-US"/>
    </w:rPr>
  </w:style>
  <w:style w:type="character" w:customStyle="1" w:styleId="520">
    <w:name w:val="Заголовок №5 (2)_"/>
    <w:basedOn w:val="a0"/>
    <w:link w:val="521"/>
    <w:rsid w:val="00071A8B"/>
    <w:rPr>
      <w:rFonts w:ascii="Verdana" w:eastAsia="Verdana" w:hAnsi="Verdana" w:cs="Verdana"/>
      <w:b/>
      <w:bCs/>
      <w:i w:val="0"/>
      <w:iCs w:val="0"/>
      <w:smallCaps w:val="0"/>
      <w:strike w:val="0"/>
      <w:sz w:val="24"/>
      <w:szCs w:val="24"/>
      <w:u w:val="none"/>
    </w:rPr>
  </w:style>
  <w:style w:type="character" w:customStyle="1" w:styleId="522">
    <w:name w:val="Заголовок №5 (2)"/>
    <w:basedOn w:val="520"/>
    <w:rsid w:val="00071A8B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34">
    <w:name w:val="Подпись к картинке (3)_"/>
    <w:basedOn w:val="a0"/>
    <w:link w:val="35"/>
    <w:rsid w:val="00071A8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36">
    <w:name w:val="Подпись к картинке (3)"/>
    <w:basedOn w:val="34"/>
    <w:rsid w:val="00071A8B"/>
    <w:rPr>
      <w:color w:val="000000"/>
      <w:spacing w:val="0"/>
      <w:w w:val="100"/>
      <w:position w:val="0"/>
      <w:lang w:val="ru-RU" w:eastAsia="ru-RU" w:bidi="ru-RU"/>
    </w:rPr>
  </w:style>
  <w:style w:type="paragraph" w:customStyle="1" w:styleId="20">
    <w:name w:val="Основной текст (2)"/>
    <w:basedOn w:val="a"/>
    <w:link w:val="2"/>
    <w:rsid w:val="00071A8B"/>
    <w:pPr>
      <w:shd w:val="clear" w:color="auto" w:fill="FFFFFF"/>
      <w:spacing w:after="300" w:line="0" w:lineRule="atLeast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30">
    <w:name w:val="Основной текст (3)"/>
    <w:basedOn w:val="a"/>
    <w:link w:val="3"/>
    <w:rsid w:val="00071A8B"/>
    <w:pPr>
      <w:shd w:val="clear" w:color="auto" w:fill="FFFFFF"/>
      <w:spacing w:before="120" w:after="300" w:line="0" w:lineRule="atLeast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3">
    <w:name w:val="Заголовок №2"/>
    <w:basedOn w:val="a"/>
    <w:link w:val="22"/>
    <w:rsid w:val="00071A8B"/>
    <w:pPr>
      <w:shd w:val="clear" w:color="auto" w:fill="FFFFFF"/>
      <w:spacing w:before="480" w:after="120" w:line="0" w:lineRule="atLeast"/>
      <w:outlineLvl w:val="1"/>
    </w:pPr>
    <w:rPr>
      <w:rFonts w:ascii="Trebuchet MS" w:eastAsia="Trebuchet MS" w:hAnsi="Trebuchet MS" w:cs="Trebuchet MS"/>
      <w:b/>
      <w:bCs/>
      <w:spacing w:val="40"/>
      <w:sz w:val="64"/>
      <w:szCs w:val="64"/>
    </w:rPr>
  </w:style>
  <w:style w:type="paragraph" w:customStyle="1" w:styleId="40">
    <w:name w:val="Заголовок №4"/>
    <w:basedOn w:val="a"/>
    <w:link w:val="4"/>
    <w:rsid w:val="00071A8B"/>
    <w:pPr>
      <w:shd w:val="clear" w:color="auto" w:fill="FFFFFF"/>
      <w:spacing w:before="120" w:line="0" w:lineRule="atLeast"/>
      <w:outlineLvl w:val="3"/>
    </w:pPr>
    <w:rPr>
      <w:rFonts w:ascii="Verdana" w:eastAsia="Verdana" w:hAnsi="Verdana" w:cs="Verdana"/>
      <w:b/>
      <w:bCs/>
      <w:lang w:val="en-US" w:eastAsia="en-US" w:bidi="en-US"/>
    </w:rPr>
  </w:style>
  <w:style w:type="paragraph" w:customStyle="1" w:styleId="a5">
    <w:name w:val="Подпись к картинке"/>
    <w:basedOn w:val="a"/>
    <w:link w:val="a4"/>
    <w:rsid w:val="00071A8B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a8">
    <w:name w:val="Колонтитул"/>
    <w:basedOn w:val="a"/>
    <w:link w:val="a7"/>
    <w:rsid w:val="00071A8B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10">
    <w:name w:val="Заголовок №1"/>
    <w:basedOn w:val="a"/>
    <w:link w:val="1"/>
    <w:rsid w:val="00071A8B"/>
    <w:pPr>
      <w:shd w:val="clear" w:color="auto" w:fill="FFFFFF"/>
      <w:spacing w:after="300" w:line="0" w:lineRule="atLeast"/>
      <w:outlineLvl w:val="0"/>
    </w:pPr>
    <w:rPr>
      <w:rFonts w:ascii="Cambria" w:eastAsia="Cambria" w:hAnsi="Cambria" w:cs="Cambria"/>
      <w:b/>
      <w:bCs/>
      <w:spacing w:val="-70"/>
      <w:sz w:val="126"/>
      <w:szCs w:val="126"/>
    </w:rPr>
  </w:style>
  <w:style w:type="paragraph" w:customStyle="1" w:styleId="42">
    <w:name w:val="Основной текст (4)"/>
    <w:basedOn w:val="a"/>
    <w:link w:val="41"/>
    <w:rsid w:val="00071A8B"/>
    <w:pPr>
      <w:shd w:val="clear" w:color="auto" w:fill="FFFFFF"/>
      <w:spacing w:before="300" w:after="60" w:line="0" w:lineRule="atLeast"/>
    </w:pPr>
    <w:rPr>
      <w:rFonts w:ascii="Trebuchet MS" w:eastAsia="Trebuchet MS" w:hAnsi="Trebuchet MS" w:cs="Trebuchet MS"/>
      <w:b/>
      <w:bCs/>
      <w:spacing w:val="10"/>
    </w:rPr>
  </w:style>
  <w:style w:type="paragraph" w:customStyle="1" w:styleId="50">
    <w:name w:val="Основной текст (5)"/>
    <w:basedOn w:val="a"/>
    <w:link w:val="5"/>
    <w:rsid w:val="00071A8B"/>
    <w:pPr>
      <w:shd w:val="clear" w:color="auto" w:fill="FFFFFF"/>
      <w:spacing w:before="60" w:after="1140" w:line="0" w:lineRule="atLeast"/>
    </w:pPr>
    <w:rPr>
      <w:rFonts w:ascii="Verdana" w:eastAsia="Verdana" w:hAnsi="Verdana" w:cs="Verdana"/>
      <w:sz w:val="16"/>
      <w:szCs w:val="16"/>
      <w:lang w:val="en-US" w:eastAsia="en-US" w:bidi="en-US"/>
    </w:rPr>
  </w:style>
  <w:style w:type="paragraph" w:customStyle="1" w:styleId="60">
    <w:name w:val="Основной текст (6)"/>
    <w:basedOn w:val="a"/>
    <w:link w:val="6"/>
    <w:rsid w:val="00071A8B"/>
    <w:pPr>
      <w:shd w:val="clear" w:color="auto" w:fill="FFFFFF"/>
      <w:spacing w:after="300" w:line="0" w:lineRule="atLeast"/>
    </w:pPr>
    <w:rPr>
      <w:rFonts w:ascii="Verdana" w:eastAsia="Verdana" w:hAnsi="Verdana" w:cs="Verdana"/>
      <w:b/>
      <w:bCs/>
    </w:rPr>
  </w:style>
  <w:style w:type="paragraph" w:customStyle="1" w:styleId="53">
    <w:name w:val="Заголовок №5"/>
    <w:basedOn w:val="a"/>
    <w:link w:val="52"/>
    <w:rsid w:val="00071A8B"/>
    <w:pPr>
      <w:shd w:val="clear" w:color="auto" w:fill="FFFFFF"/>
      <w:spacing w:line="595" w:lineRule="exact"/>
      <w:outlineLvl w:val="4"/>
    </w:pPr>
    <w:rPr>
      <w:rFonts w:ascii="Times New Roman" w:eastAsia="Times New Roman" w:hAnsi="Times New Roman" w:cs="Times New Roman"/>
      <w:sz w:val="32"/>
      <w:szCs w:val="32"/>
    </w:rPr>
  </w:style>
  <w:style w:type="paragraph" w:customStyle="1" w:styleId="26">
    <w:name w:val="Подпись к картинке (2)"/>
    <w:basedOn w:val="a"/>
    <w:link w:val="25"/>
    <w:rsid w:val="00071A8B"/>
    <w:pPr>
      <w:shd w:val="clear" w:color="auto" w:fill="FFFFFF"/>
      <w:spacing w:line="0" w:lineRule="atLeast"/>
      <w:jc w:val="both"/>
    </w:pPr>
    <w:rPr>
      <w:rFonts w:ascii="Times New Roman" w:eastAsia="Times New Roman" w:hAnsi="Times New Roman" w:cs="Times New Roman"/>
      <w:sz w:val="10"/>
      <w:szCs w:val="10"/>
    </w:rPr>
  </w:style>
  <w:style w:type="paragraph" w:customStyle="1" w:styleId="33">
    <w:name w:val="Заголовок №3"/>
    <w:basedOn w:val="a"/>
    <w:link w:val="32"/>
    <w:rsid w:val="00071A8B"/>
    <w:pPr>
      <w:shd w:val="clear" w:color="auto" w:fill="FFFFFF"/>
      <w:spacing w:before="780" w:after="120" w:line="0" w:lineRule="atLeast"/>
      <w:outlineLvl w:val="2"/>
    </w:pPr>
    <w:rPr>
      <w:rFonts w:ascii="Trebuchet MS" w:eastAsia="Trebuchet MS" w:hAnsi="Trebuchet MS" w:cs="Trebuchet MS"/>
      <w:b/>
      <w:bCs/>
      <w:sz w:val="36"/>
      <w:szCs w:val="36"/>
      <w:lang w:val="en-US" w:eastAsia="en-US" w:bidi="en-US"/>
    </w:rPr>
  </w:style>
  <w:style w:type="paragraph" w:customStyle="1" w:styleId="521">
    <w:name w:val="Заголовок №5 (2)"/>
    <w:basedOn w:val="a"/>
    <w:link w:val="520"/>
    <w:rsid w:val="00071A8B"/>
    <w:pPr>
      <w:shd w:val="clear" w:color="auto" w:fill="FFFFFF"/>
      <w:spacing w:before="120" w:after="660" w:line="0" w:lineRule="atLeast"/>
      <w:outlineLvl w:val="4"/>
    </w:pPr>
    <w:rPr>
      <w:rFonts w:ascii="Verdana" w:eastAsia="Verdana" w:hAnsi="Verdana" w:cs="Verdana"/>
      <w:b/>
      <w:bCs/>
    </w:rPr>
  </w:style>
  <w:style w:type="paragraph" w:customStyle="1" w:styleId="35">
    <w:name w:val="Подпись к картинке (3)"/>
    <w:basedOn w:val="a"/>
    <w:link w:val="34"/>
    <w:rsid w:val="00071A8B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2"/>
      <w:szCs w:val="22"/>
    </w:rPr>
  </w:style>
  <w:style w:type="paragraph" w:styleId="aa">
    <w:name w:val="No Spacing"/>
    <w:uiPriority w:val="1"/>
    <w:qFormat/>
    <w:rsid w:val="00E45AD6"/>
    <w:rPr>
      <w:color w:val="000000"/>
    </w:rPr>
  </w:style>
  <w:style w:type="paragraph" w:styleId="ab">
    <w:name w:val="Balloon Text"/>
    <w:basedOn w:val="a"/>
    <w:link w:val="ac"/>
    <w:uiPriority w:val="99"/>
    <w:semiHidden/>
    <w:unhideWhenUsed/>
    <w:rsid w:val="00B35796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35796"/>
    <w:rPr>
      <w:rFonts w:ascii="Tahoma" w:hAnsi="Tahoma" w:cs="Tahoma"/>
      <w:color w:val="000000"/>
      <w:sz w:val="16"/>
      <w:szCs w:val="16"/>
    </w:rPr>
  </w:style>
  <w:style w:type="table" w:styleId="ad">
    <w:name w:val="Table Grid"/>
    <w:basedOn w:val="a1"/>
    <w:uiPriority w:val="59"/>
    <w:rsid w:val="00B3579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9</Pages>
  <Words>751</Words>
  <Characters>4287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arhitektor</cp:lastModifiedBy>
  <cp:revision>6</cp:revision>
  <cp:lastPrinted>2024-10-16T09:50:00Z</cp:lastPrinted>
  <dcterms:created xsi:type="dcterms:W3CDTF">2024-10-16T09:17:00Z</dcterms:created>
  <dcterms:modified xsi:type="dcterms:W3CDTF">2024-11-14T04:00:00Z</dcterms:modified>
</cp:coreProperties>
</file>